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F1A54" w14:textId="77777777" w:rsidR="00390F96" w:rsidRDefault="00390F96">
      <w:pPr>
        <w:spacing w:after="0" w:line="259" w:lineRule="auto"/>
        <w:ind w:left="0" w:firstLine="0"/>
        <w:rPr>
          <w:color w:val="55BAF7"/>
          <w:sz w:val="28"/>
        </w:rPr>
      </w:pPr>
    </w:p>
    <w:p w14:paraId="12912F52" w14:textId="4C348495" w:rsidR="00FB4171" w:rsidRDefault="008C65D2">
      <w:pPr>
        <w:spacing w:after="0" w:line="259" w:lineRule="auto"/>
        <w:ind w:left="0" w:firstLine="0"/>
      </w:pPr>
      <w:r>
        <w:rPr>
          <w:color w:val="55BAF7"/>
          <w:sz w:val="28"/>
        </w:rPr>
        <w:t xml:space="preserve">Social Media and Confidentiality Policy </w:t>
      </w:r>
    </w:p>
    <w:p w14:paraId="7BC90520" w14:textId="2FFEA224" w:rsidR="00FB4171" w:rsidRDefault="008C65D2" w:rsidP="005971B1">
      <w:pPr>
        <w:spacing w:after="0" w:line="259" w:lineRule="auto"/>
        <w:ind w:left="0" w:firstLine="0"/>
      </w:pPr>
      <w:r>
        <w:rPr>
          <w:sz w:val="24"/>
        </w:rPr>
        <w:t xml:space="preserve"> </w:t>
      </w:r>
    </w:p>
    <w:p w14:paraId="69D68C1E" w14:textId="77777777" w:rsidR="00FB4171" w:rsidRDefault="008C65D2">
      <w:pPr>
        <w:spacing w:after="7" w:line="234" w:lineRule="auto"/>
        <w:ind w:left="0" w:right="8978" w:firstLine="0"/>
      </w:pPr>
      <w:r>
        <w:t xml:space="preserve"> </w:t>
      </w:r>
      <w:r>
        <w:rPr>
          <w:b/>
          <w:color w:val="3DB0F7"/>
          <w:sz w:val="22"/>
        </w:rPr>
        <w:t xml:space="preserve"> </w:t>
      </w:r>
    </w:p>
    <w:p w14:paraId="66CA3F86" w14:textId="77777777" w:rsidR="00FB4171" w:rsidRDefault="008C65D2">
      <w:pPr>
        <w:pStyle w:val="Heading1"/>
        <w:ind w:left="-5"/>
      </w:pPr>
      <w:r>
        <w:t xml:space="preserve">Policy Statement </w:t>
      </w:r>
    </w:p>
    <w:p w14:paraId="77F3F5B5" w14:textId="36128145" w:rsidR="00FB4171" w:rsidRDefault="008C65D2">
      <w:pPr>
        <w:ind w:left="-5" w:right="13"/>
      </w:pPr>
      <w:r>
        <w:t xml:space="preserve">Social media allows people to communicate instantly with each other or to share information in a public forum. Social media tools and platforms include email, online social forums, Facebook, Twitter, blogs, wikis, podcasts, message services, video- and </w:t>
      </w:r>
      <w:r w:rsidR="005971B1">
        <w:t>image sharing</w:t>
      </w:r>
      <w:r>
        <w:t xml:space="preserve"> websites and similar facilities. </w:t>
      </w:r>
    </w:p>
    <w:p w14:paraId="65260E86" w14:textId="77777777" w:rsidR="00FB4171" w:rsidRDefault="008C65D2">
      <w:pPr>
        <w:spacing w:after="0" w:line="259" w:lineRule="auto"/>
        <w:ind w:left="0" w:firstLine="0"/>
      </w:pPr>
      <w:r>
        <w:t xml:space="preserve"> </w:t>
      </w:r>
    </w:p>
    <w:p w14:paraId="00080892" w14:textId="77777777" w:rsidR="00FB4171" w:rsidRDefault="008C65D2">
      <w:pPr>
        <w:ind w:left="-5" w:right="13"/>
      </w:pPr>
      <w:r>
        <w:t xml:space="preserve">This policy is intended to help staff make appropriate decisions about the use of social media in connection with their work, to outline the standards expected in its use, to explain the organisation’s approach to achieving standards and to describe what will happen in cases of non-compliance with the policy. </w:t>
      </w:r>
    </w:p>
    <w:p w14:paraId="4F3D6D01" w14:textId="77777777" w:rsidR="00FB4171" w:rsidRDefault="008C65D2">
      <w:pPr>
        <w:spacing w:after="7" w:line="234" w:lineRule="auto"/>
        <w:ind w:left="0" w:right="8978" w:firstLine="0"/>
      </w:pPr>
      <w:r>
        <w:t xml:space="preserve"> </w:t>
      </w:r>
      <w:r>
        <w:rPr>
          <w:b/>
          <w:color w:val="3DB0F7"/>
          <w:sz w:val="22"/>
        </w:rPr>
        <w:t xml:space="preserve"> </w:t>
      </w:r>
    </w:p>
    <w:p w14:paraId="028BA067" w14:textId="77777777" w:rsidR="00FB4171" w:rsidRDefault="008C65D2">
      <w:pPr>
        <w:pStyle w:val="Heading1"/>
        <w:ind w:left="-5"/>
      </w:pPr>
      <w:r>
        <w:t xml:space="preserve">Aims of the Policy </w:t>
      </w:r>
    </w:p>
    <w:p w14:paraId="419532C9" w14:textId="77777777" w:rsidR="00FB4171" w:rsidRDefault="008C65D2">
      <w:pPr>
        <w:ind w:left="-5" w:right="13"/>
      </w:pPr>
      <w:r>
        <w:t xml:space="preserve">This policy on the acceptable and unacceptable use of social media from the perspective of this care service specifically aims to: </w:t>
      </w:r>
    </w:p>
    <w:p w14:paraId="13CA18AC" w14:textId="77777777" w:rsidR="00FB4171" w:rsidRDefault="008C65D2">
      <w:pPr>
        <w:spacing w:after="0" w:line="259" w:lineRule="auto"/>
        <w:ind w:left="0" w:firstLine="0"/>
      </w:pPr>
      <w:r>
        <w:t xml:space="preserve"> </w:t>
      </w:r>
    </w:p>
    <w:p w14:paraId="4B214C2F" w14:textId="2797CAA5" w:rsidR="00FB4171" w:rsidRDefault="008C65D2">
      <w:pPr>
        <w:numPr>
          <w:ilvl w:val="0"/>
          <w:numId w:val="1"/>
        </w:numPr>
        <w:ind w:right="13" w:hanging="360"/>
      </w:pPr>
      <w:r>
        <w:t xml:space="preserve">give clear guidelines to all staff on what they can and cannot say on social medial platforms about the care service and </w:t>
      </w:r>
      <w:r w:rsidR="005971B1">
        <w:t>organisation.</w:t>
      </w:r>
      <w:r>
        <w:t xml:space="preserve"> </w:t>
      </w:r>
    </w:p>
    <w:p w14:paraId="57748EC6" w14:textId="49ECAC2C" w:rsidR="00FB4171" w:rsidRDefault="008C65D2">
      <w:pPr>
        <w:numPr>
          <w:ilvl w:val="0"/>
          <w:numId w:val="1"/>
        </w:numPr>
        <w:ind w:right="13" w:hanging="360"/>
      </w:pPr>
      <w:r>
        <w:t xml:space="preserve">help managers to manage the conduct of their staff </w:t>
      </w:r>
      <w:r w:rsidR="005971B1">
        <w:t>effectively.</w:t>
      </w:r>
      <w:r>
        <w:t xml:space="preserve"> </w:t>
      </w:r>
    </w:p>
    <w:p w14:paraId="2D962AC1" w14:textId="28174E69" w:rsidR="00FB4171" w:rsidRDefault="008C65D2">
      <w:pPr>
        <w:numPr>
          <w:ilvl w:val="0"/>
          <w:numId w:val="1"/>
        </w:numPr>
        <w:ind w:right="13" w:hanging="360"/>
      </w:pPr>
      <w:r>
        <w:t xml:space="preserve">help staff work out the boundaries between their private and work </w:t>
      </w:r>
      <w:r w:rsidR="005971B1">
        <w:t>lives.</w:t>
      </w:r>
      <w:r>
        <w:t xml:space="preserve"> </w:t>
      </w:r>
    </w:p>
    <w:p w14:paraId="74F30C5F" w14:textId="4C80F24B" w:rsidR="00FB4171" w:rsidRDefault="008C65D2">
      <w:pPr>
        <w:numPr>
          <w:ilvl w:val="0"/>
          <w:numId w:val="1"/>
        </w:numPr>
        <w:ind w:right="13" w:hanging="360"/>
      </w:pPr>
      <w:r>
        <w:t xml:space="preserve">comply with the law of the land on discrimination, data protection and the health and safety of both users of the service and </w:t>
      </w:r>
      <w:r w:rsidR="005971B1">
        <w:t>staff.</w:t>
      </w:r>
      <w:r>
        <w:t xml:space="preserve"> </w:t>
      </w:r>
    </w:p>
    <w:p w14:paraId="2B2E85AF" w14:textId="748BBA40" w:rsidR="00FB4171" w:rsidRDefault="008C65D2">
      <w:pPr>
        <w:numPr>
          <w:ilvl w:val="0"/>
          <w:numId w:val="1"/>
        </w:numPr>
        <w:ind w:right="13" w:hanging="360"/>
      </w:pPr>
      <w:r>
        <w:t xml:space="preserve">be clear about sensitive issues like monitoring and explain how disciplinary rules and sanctions apply to any social media </w:t>
      </w:r>
      <w:r w:rsidR="005971B1">
        <w:t>misuse.</w:t>
      </w:r>
      <w:r>
        <w:t xml:space="preserve"> </w:t>
      </w:r>
    </w:p>
    <w:p w14:paraId="32CB5714" w14:textId="77777777" w:rsidR="00FB4171" w:rsidRDefault="008C65D2">
      <w:pPr>
        <w:numPr>
          <w:ilvl w:val="0"/>
          <w:numId w:val="1"/>
        </w:numPr>
        <w:ind w:right="13" w:hanging="360"/>
      </w:pPr>
      <w:r>
        <w:t xml:space="preserve">help protect it against potential liability for the possible actions of its staff. </w:t>
      </w:r>
    </w:p>
    <w:p w14:paraId="3DD85F33" w14:textId="77777777" w:rsidR="00FB4171" w:rsidRDefault="008C65D2">
      <w:pPr>
        <w:spacing w:after="10" w:line="232" w:lineRule="auto"/>
        <w:ind w:left="0" w:right="8978" w:firstLine="0"/>
      </w:pPr>
      <w:r>
        <w:t xml:space="preserve"> </w:t>
      </w:r>
      <w:r>
        <w:rPr>
          <w:b/>
          <w:color w:val="3DB0F7"/>
          <w:sz w:val="22"/>
        </w:rPr>
        <w:t xml:space="preserve"> </w:t>
      </w:r>
    </w:p>
    <w:p w14:paraId="30C90590" w14:textId="77777777" w:rsidR="00FB4171" w:rsidRDefault="008C65D2">
      <w:pPr>
        <w:pStyle w:val="Heading1"/>
        <w:ind w:left="-5"/>
      </w:pPr>
      <w:r>
        <w:t xml:space="preserve">Scope of Policy </w:t>
      </w:r>
    </w:p>
    <w:p w14:paraId="2AE73D94" w14:textId="2C47A4A7" w:rsidR="00FB4171" w:rsidRDefault="008C65D2">
      <w:pPr>
        <w:ind w:left="-5" w:right="13"/>
      </w:pPr>
      <w:r>
        <w:t xml:space="preserve">This policy covers the use of social media by staff employed by the care service as it might impact on their work, on the people who use the service, including their informal carers, relatives and friends, and on others who come into contact with the service, </w:t>
      </w:r>
      <w:r w:rsidR="005971B1">
        <w:t>e.g.</w:t>
      </w:r>
      <w:r>
        <w:t xml:space="preserve"> other agencies and professionals. </w:t>
      </w:r>
    </w:p>
    <w:p w14:paraId="04322F8F" w14:textId="77777777" w:rsidR="00FB4171" w:rsidRDefault="008C65D2">
      <w:pPr>
        <w:spacing w:after="0" w:line="259" w:lineRule="auto"/>
        <w:ind w:left="0" w:firstLine="0"/>
      </w:pPr>
      <w:r>
        <w:t xml:space="preserve"> </w:t>
      </w:r>
    </w:p>
    <w:p w14:paraId="14573DCB" w14:textId="19AA8598" w:rsidR="00FB4171" w:rsidRDefault="008C65D2">
      <w:pPr>
        <w:ind w:left="-5"/>
      </w:pPr>
      <w:r>
        <w:t xml:space="preserve">It extends to the use of social media both in the work setting and </w:t>
      </w:r>
      <w:r w:rsidR="005971B1">
        <w:t>during</w:t>
      </w:r>
      <w:r>
        <w:t xml:space="preserve"> a person’s work. </w:t>
      </w:r>
    </w:p>
    <w:p w14:paraId="71EA5B1A" w14:textId="77777777" w:rsidR="00FB4171" w:rsidRDefault="008C65D2">
      <w:pPr>
        <w:spacing w:after="0" w:line="259" w:lineRule="auto"/>
        <w:ind w:left="0" w:firstLine="0"/>
      </w:pPr>
      <w:r>
        <w:t xml:space="preserve"> </w:t>
      </w:r>
    </w:p>
    <w:p w14:paraId="46B5E3CA" w14:textId="77111FCA" w:rsidR="00FB4171" w:rsidRDefault="008C65D2">
      <w:pPr>
        <w:ind w:left="-5" w:right="13"/>
      </w:pPr>
      <w:r>
        <w:t xml:space="preserve">It relates to the personal and private use of social media, where references may be made to the work situation and to a person’s work experiences, which can be accessed publicly, whether intended or not. It applies to whichever social media devices are used, </w:t>
      </w:r>
      <w:r w:rsidR="005971B1">
        <w:t>i.e.</w:t>
      </w:r>
      <w:r>
        <w:t xml:space="preserve"> those owned by the organisation and staff members’ personal devices since both can be used for identical purposes and contain the same information. </w:t>
      </w:r>
    </w:p>
    <w:p w14:paraId="4AF09339" w14:textId="77777777" w:rsidR="00FB4171" w:rsidRDefault="008C65D2">
      <w:pPr>
        <w:spacing w:after="0" w:line="259" w:lineRule="auto"/>
        <w:ind w:left="0" w:firstLine="0"/>
      </w:pPr>
      <w:r>
        <w:t xml:space="preserve"> </w:t>
      </w:r>
    </w:p>
    <w:p w14:paraId="0A4CDF8E" w14:textId="406B1E8B" w:rsidR="00FB4171" w:rsidRDefault="008C65D2">
      <w:pPr>
        <w:ind w:left="-5" w:right="13"/>
      </w:pPr>
      <w:r>
        <w:t xml:space="preserve">It does not include private and confidential social media and electronic communications, which — like letter writing and conversation — do not normally enter the public arena. At the same </w:t>
      </w:r>
      <w:r w:rsidR="005971B1">
        <w:t>time,</w:t>
      </w:r>
      <w:r>
        <w:t xml:space="preserve"> it is seen to be the individual’s responsibility to exercise the relevant privacy controls over their social media platforms so that material implicating the care service or its users does not appear in the public arena unintentionally. Any relevant material that does so is covered by this policy. </w:t>
      </w:r>
    </w:p>
    <w:p w14:paraId="42290900" w14:textId="77777777" w:rsidR="00FB4171" w:rsidRDefault="008C65D2">
      <w:pPr>
        <w:spacing w:after="0" w:line="259" w:lineRule="auto"/>
        <w:ind w:left="0" w:firstLine="0"/>
      </w:pPr>
      <w:r>
        <w:t xml:space="preserve"> </w:t>
      </w:r>
    </w:p>
    <w:p w14:paraId="3B4B2A9A" w14:textId="7E7F1A89" w:rsidR="00FB4171" w:rsidRDefault="008C65D2">
      <w:pPr>
        <w:ind w:left="-5" w:right="13"/>
      </w:pPr>
      <w:r>
        <w:t xml:space="preserve">The policy applies to the use of the care service’s own social media accounts and to the private accounts of </w:t>
      </w:r>
      <w:r w:rsidR="005971B1">
        <w:t>all</w:t>
      </w:r>
      <w:r>
        <w:t xml:space="preserve"> its staff, where the content falls within the scope of the policy as explained in the previous paragraphs. </w:t>
      </w:r>
    </w:p>
    <w:p w14:paraId="4DAE3B79" w14:textId="77777777" w:rsidR="00FB4171" w:rsidRDefault="008C65D2">
      <w:pPr>
        <w:spacing w:after="7" w:line="234" w:lineRule="auto"/>
        <w:ind w:left="0" w:right="8978" w:firstLine="0"/>
      </w:pPr>
      <w:r>
        <w:t xml:space="preserve"> </w:t>
      </w:r>
      <w:r>
        <w:rPr>
          <w:b/>
          <w:color w:val="3DB0F7"/>
          <w:sz w:val="22"/>
        </w:rPr>
        <w:t xml:space="preserve"> </w:t>
      </w:r>
    </w:p>
    <w:p w14:paraId="302C6F85" w14:textId="77777777" w:rsidR="00FB4171" w:rsidRDefault="008C65D2">
      <w:pPr>
        <w:pStyle w:val="Heading1"/>
        <w:ind w:left="-5"/>
      </w:pPr>
      <w:r>
        <w:lastRenderedPageBreak/>
        <w:t xml:space="preserve">Specific Aspects </w:t>
      </w:r>
    </w:p>
    <w:p w14:paraId="33BEFDA2" w14:textId="77777777" w:rsidR="00FB4171" w:rsidRDefault="008C65D2">
      <w:pPr>
        <w:ind w:left="-5"/>
      </w:pPr>
      <w:r>
        <w:t xml:space="preserve">Use of the service’s social media platforms (where applicable) </w:t>
      </w:r>
    </w:p>
    <w:p w14:paraId="41151228" w14:textId="198F01A5" w:rsidR="00FB4171" w:rsidRDefault="008C65D2">
      <w:pPr>
        <w:ind w:left="-5" w:right="13"/>
      </w:pPr>
      <w:r>
        <w:t xml:space="preserve">Applicants for posts with the service are reassured that the service does not normally attempt to examine their social media accounts when they apply for a job, which </w:t>
      </w:r>
      <w:r w:rsidR="005971B1">
        <w:t>is</w:t>
      </w:r>
      <w:r>
        <w:t xml:space="preserve"> a breach of their privacy. It might seek to do so if it </w:t>
      </w:r>
      <w:r w:rsidR="005971B1">
        <w:t>were</w:t>
      </w:r>
      <w:r>
        <w:t xml:space="preserve"> alerted to or provided with evidence that would affect their suitability for the position for which they have applied, but only with their permission. </w:t>
      </w:r>
    </w:p>
    <w:p w14:paraId="60666E5B" w14:textId="77777777" w:rsidR="00FB4171" w:rsidRDefault="008C65D2">
      <w:pPr>
        <w:spacing w:after="0" w:line="259" w:lineRule="auto"/>
        <w:ind w:left="0" w:firstLine="0"/>
      </w:pPr>
      <w:r>
        <w:t xml:space="preserve"> </w:t>
      </w:r>
    </w:p>
    <w:p w14:paraId="54A4937E" w14:textId="11FED674" w:rsidR="00FB4171" w:rsidRDefault="008C65D2">
      <w:pPr>
        <w:ind w:left="-5" w:right="13"/>
      </w:pPr>
      <w:r>
        <w:t xml:space="preserve">The service uses certain social media platforms [specify, </w:t>
      </w:r>
      <w:r w:rsidR="005971B1">
        <w:t>e.g.</w:t>
      </w:r>
      <w:r>
        <w:t xml:space="preserve"> service’s own website, Facebook page] to promote and explain its values, aims and work. Staff are encouraged to contribute and share their ideas about and within these means as they would on any other aspect of the service. </w:t>
      </w:r>
    </w:p>
    <w:p w14:paraId="48BB1AF8" w14:textId="77777777" w:rsidR="00FB4171" w:rsidRDefault="008C65D2">
      <w:pPr>
        <w:spacing w:after="0" w:line="259" w:lineRule="auto"/>
        <w:ind w:left="0" w:firstLine="0"/>
      </w:pPr>
      <w:r>
        <w:t xml:space="preserve"> </w:t>
      </w:r>
    </w:p>
    <w:p w14:paraId="4D067FE6" w14:textId="77777777" w:rsidR="00FB4171" w:rsidRDefault="008C65D2">
      <w:pPr>
        <w:ind w:left="-5" w:right="13"/>
      </w:pPr>
      <w:r>
        <w:t xml:space="preserve">When contributing to any forum launched by the service to obtain people’s views, staff are expected to contribute as they would to any conventional staff meeting in line with established ground rules. </w:t>
      </w:r>
    </w:p>
    <w:p w14:paraId="0D65724D" w14:textId="77777777" w:rsidR="00FB4171" w:rsidRDefault="008C65D2">
      <w:pPr>
        <w:spacing w:after="0" w:line="259" w:lineRule="auto"/>
        <w:ind w:left="0" w:firstLine="0"/>
      </w:pPr>
      <w:r>
        <w:t xml:space="preserve"> </w:t>
      </w:r>
    </w:p>
    <w:p w14:paraId="07DE9BFD" w14:textId="056E9250" w:rsidR="00FB4171" w:rsidRDefault="008C65D2">
      <w:pPr>
        <w:ind w:left="-5" w:right="13"/>
      </w:pPr>
      <w:r>
        <w:t xml:space="preserve">Staff must be authorised by the service management/medium administrator to contribute to the content/make any changes to any feature of the relevant platform. Any attempt to hack the service’s own media platforms is a serious offence that will result in the staff member(s) facing disciplinary proceedings, almost inevitable immediate </w:t>
      </w:r>
      <w:r w:rsidR="005971B1">
        <w:t>dismissal,</w:t>
      </w:r>
      <w:r>
        <w:t xml:space="preserve"> and possible criminal proceedings. </w:t>
      </w:r>
    </w:p>
    <w:p w14:paraId="0212EC3D" w14:textId="77777777" w:rsidR="00FB4171" w:rsidRDefault="008C65D2">
      <w:pPr>
        <w:spacing w:after="0" w:line="259" w:lineRule="auto"/>
        <w:ind w:left="0" w:firstLine="0"/>
      </w:pPr>
      <w:r>
        <w:t xml:space="preserve"> </w:t>
      </w:r>
    </w:p>
    <w:p w14:paraId="2AFDA3E6" w14:textId="77777777" w:rsidR="00FB4171" w:rsidRDefault="008C65D2">
      <w:pPr>
        <w:ind w:left="-5"/>
      </w:pPr>
      <w:r>
        <w:t xml:space="preserve">In using the service’s own devices for social media use staff must observe the guidelines set out below. They must be aware that they have no right to privacy to any information or data acquired for personal use that is stored on the service’s devices. Personal use of the service’s devices will be regularly monitored and reviewed to make sure that it is following the guidelines. </w:t>
      </w:r>
    </w:p>
    <w:p w14:paraId="5F8569D3" w14:textId="77777777" w:rsidR="00FB4171" w:rsidRDefault="008C65D2">
      <w:pPr>
        <w:spacing w:after="0" w:line="259" w:lineRule="auto"/>
        <w:ind w:left="0" w:firstLine="0"/>
      </w:pPr>
      <w:r>
        <w:t xml:space="preserve"> </w:t>
      </w:r>
    </w:p>
    <w:p w14:paraId="1C39A822" w14:textId="77777777" w:rsidR="00FB4171" w:rsidRDefault="008C65D2">
      <w:pPr>
        <w:spacing w:after="1" w:line="259" w:lineRule="auto"/>
        <w:ind w:left="0" w:firstLine="0"/>
      </w:pPr>
      <w:r>
        <w:t xml:space="preserve"> </w:t>
      </w:r>
    </w:p>
    <w:p w14:paraId="6AF3EA14" w14:textId="77777777" w:rsidR="00FB4171" w:rsidRDefault="008C65D2">
      <w:pPr>
        <w:pStyle w:val="Heading1"/>
        <w:ind w:left="-5"/>
      </w:pPr>
      <w:r>
        <w:t xml:space="preserve">Use of personal social media platforms </w:t>
      </w:r>
    </w:p>
    <w:p w14:paraId="7830E02C" w14:textId="759F2B48" w:rsidR="00FB4171" w:rsidRDefault="00390F96">
      <w:pPr>
        <w:ind w:left="-5" w:right="13"/>
      </w:pPr>
      <w:r w:rsidRPr="00390F96">
        <w:t>Staff may occasionally</w:t>
      </w:r>
      <w:r w:rsidR="00000000">
        <w:t xml:space="preserve"> use </w:t>
      </w:r>
      <w:r w:rsidR="00000000">
        <w:t xml:space="preserve">the service’s </w:t>
      </w:r>
      <w:r w:rsidRPr="00390F96">
        <w:t xml:space="preserve">devices </w:t>
      </w:r>
      <w:r w:rsidR="00000000">
        <w:t>or their own devices</w:t>
      </w:r>
      <w:r w:rsidRPr="00390F96">
        <w:t xml:space="preserve">, such as </w:t>
      </w:r>
      <w:r w:rsidR="00000000">
        <w:t xml:space="preserve">computers, </w:t>
      </w:r>
      <w:r>
        <w:t>smartphones,</w:t>
      </w:r>
      <w:r w:rsidRPr="00390F96">
        <w:t xml:space="preserve"> and</w:t>
      </w:r>
      <w:r w:rsidR="00000000">
        <w:t xml:space="preserve"> tablets, </w:t>
      </w:r>
      <w:r w:rsidR="00000000">
        <w:t xml:space="preserve">to </w:t>
      </w:r>
      <w:r w:rsidRPr="00390F96">
        <w:t>access</w:t>
      </w:r>
      <w:r w:rsidR="00000000">
        <w:t xml:space="preserve"> personal social media platforms </w:t>
      </w:r>
      <w:r w:rsidRPr="00390F96">
        <w:t>during</w:t>
      </w:r>
      <w:r w:rsidR="00000000">
        <w:t xml:space="preserve"> or </w:t>
      </w:r>
      <w:r w:rsidRPr="00390F96">
        <w:t>outside</w:t>
      </w:r>
      <w:r w:rsidR="00000000">
        <w:t xml:space="preserve"> work.</w:t>
      </w:r>
    </w:p>
    <w:p w14:paraId="71863BED" w14:textId="77777777" w:rsidR="00FB4171" w:rsidRDefault="008C65D2">
      <w:pPr>
        <w:spacing w:after="0" w:line="259" w:lineRule="auto"/>
        <w:ind w:left="0" w:firstLine="0"/>
      </w:pPr>
      <w:r>
        <w:t xml:space="preserve"> </w:t>
      </w:r>
    </w:p>
    <w:p w14:paraId="45B5EAD5" w14:textId="446A48CF" w:rsidR="00FB4171" w:rsidRDefault="008C65D2">
      <w:pPr>
        <w:ind w:left="-5" w:right="13"/>
      </w:pPr>
      <w:r>
        <w:t xml:space="preserve">The personal use of social media in work time, </w:t>
      </w:r>
      <w:r w:rsidR="00390F96">
        <w:t>e.g.</w:t>
      </w:r>
      <w:r>
        <w:t xml:space="preserve"> for messaging purposes, must not interfere in any way with their work. </w:t>
      </w:r>
    </w:p>
    <w:p w14:paraId="6EFED168" w14:textId="77777777" w:rsidR="00FB4171" w:rsidRDefault="008C65D2">
      <w:pPr>
        <w:spacing w:after="0" w:line="259" w:lineRule="auto"/>
        <w:ind w:left="0" w:firstLine="0"/>
      </w:pPr>
      <w:r>
        <w:t xml:space="preserve"> </w:t>
      </w:r>
    </w:p>
    <w:p w14:paraId="40B46F6D" w14:textId="1A3EA2FD" w:rsidR="00FB4171" w:rsidRDefault="008C65D2">
      <w:pPr>
        <w:ind w:left="-5" w:right="13"/>
      </w:pPr>
      <w:r>
        <w:t xml:space="preserve">Where they make any reference to their work situation or work in general on their personal platforms, </w:t>
      </w:r>
      <w:r w:rsidR="00390F96">
        <w:t>e.g.</w:t>
      </w:r>
      <w:r>
        <w:t xml:space="preserve"> in a blog or diary, they should make sure that they are expressing their views in a personal capacity and not as a representative of their organisation by providing a suitable disclaimer, </w:t>
      </w:r>
      <w:r w:rsidR="00390F96">
        <w:t>e.g.</w:t>
      </w:r>
      <w:r>
        <w:t xml:space="preserve"> “The views I express here are mine alone and do not necessarily reflect the views of my organisation/employer.” </w:t>
      </w:r>
    </w:p>
    <w:p w14:paraId="6523911F" w14:textId="77777777" w:rsidR="00FB4171" w:rsidRDefault="008C65D2">
      <w:pPr>
        <w:spacing w:after="7" w:line="234" w:lineRule="auto"/>
        <w:ind w:left="0" w:right="8978" w:firstLine="0"/>
      </w:pPr>
      <w:r>
        <w:t xml:space="preserve"> </w:t>
      </w:r>
      <w:r>
        <w:rPr>
          <w:b/>
          <w:color w:val="3DB0F7"/>
          <w:sz w:val="22"/>
        </w:rPr>
        <w:t xml:space="preserve"> </w:t>
      </w:r>
    </w:p>
    <w:p w14:paraId="20833B04" w14:textId="77777777" w:rsidR="00FB4171" w:rsidRDefault="008C65D2">
      <w:pPr>
        <w:pStyle w:val="Heading1"/>
        <w:ind w:left="-5"/>
      </w:pPr>
      <w:r>
        <w:t xml:space="preserve">Guidelines </w:t>
      </w:r>
    </w:p>
    <w:p w14:paraId="657BB961" w14:textId="04DF8180" w:rsidR="00FB4171" w:rsidRDefault="00390F96">
      <w:pPr>
        <w:ind w:left="-5" w:right="13"/>
      </w:pPr>
      <w:r>
        <w:t>However,</w:t>
      </w:r>
      <w:r w:rsidR="008C65D2">
        <w:t xml:space="preserve"> and whenever staff make use of social media that </w:t>
      </w:r>
      <w:r>
        <w:t>refers</w:t>
      </w:r>
      <w:r w:rsidR="008C65D2">
        <w:t xml:space="preserve"> to or has implications for the service, it is essential that they comply with the following rules. </w:t>
      </w:r>
    </w:p>
    <w:p w14:paraId="5683AF87" w14:textId="77777777" w:rsidR="00FB4171" w:rsidRDefault="008C65D2">
      <w:pPr>
        <w:spacing w:after="0" w:line="259" w:lineRule="auto"/>
        <w:ind w:left="0" w:firstLine="0"/>
      </w:pPr>
      <w:r>
        <w:t xml:space="preserve"> </w:t>
      </w:r>
    </w:p>
    <w:p w14:paraId="14F1C076" w14:textId="41D471D1" w:rsidR="00FB4171" w:rsidRDefault="008C65D2">
      <w:pPr>
        <w:ind w:left="-5" w:right="13"/>
      </w:pPr>
      <w:r>
        <w:t xml:space="preserve">In </w:t>
      </w:r>
      <w:r w:rsidR="00390F96">
        <w:t>general,</w:t>
      </w:r>
      <w:r>
        <w:t xml:space="preserve"> they should use social media that contains any reference to their work situation responsibly, </w:t>
      </w:r>
      <w:r w:rsidR="00390F96">
        <w:t>respectfully,</w:t>
      </w:r>
      <w:r>
        <w:t xml:space="preserve"> and constructively. They should also co-operate within the law governing communications offences. Any breach of the law resulting from non-work-related social media use could also have an impact on their fitness to be employed in a care service and to be addressed accordingly. </w:t>
      </w:r>
    </w:p>
    <w:p w14:paraId="1971305B" w14:textId="77777777" w:rsidR="00FB4171" w:rsidRDefault="008C65D2">
      <w:pPr>
        <w:spacing w:after="0" w:line="259" w:lineRule="auto"/>
        <w:ind w:left="0" w:firstLine="0"/>
      </w:pPr>
      <w:r>
        <w:t xml:space="preserve"> </w:t>
      </w:r>
    </w:p>
    <w:p w14:paraId="2658E375" w14:textId="5F756180" w:rsidR="00FB4171" w:rsidRDefault="008C65D2">
      <w:pPr>
        <w:ind w:left="-5" w:right="13"/>
      </w:pPr>
      <w:r>
        <w:t xml:space="preserve">Staff are advised to discuss any </w:t>
      </w:r>
      <w:r w:rsidR="00390F96">
        <w:t>areas</w:t>
      </w:r>
      <w:r>
        <w:t xml:space="preserve"> of confusion with their manager. They should obtain consent to access and/or post any significant work-related material and information, particularly where there are </w:t>
      </w:r>
      <w:r w:rsidR="00390F96">
        <w:t>breaches</w:t>
      </w:r>
      <w:r>
        <w:t xml:space="preserve"> of data protection and confidentiality. </w:t>
      </w:r>
    </w:p>
    <w:p w14:paraId="3B1AD586" w14:textId="77777777" w:rsidR="00FB4171" w:rsidRDefault="008C65D2">
      <w:pPr>
        <w:spacing w:after="0" w:line="259" w:lineRule="auto"/>
        <w:ind w:left="0" w:firstLine="0"/>
      </w:pPr>
      <w:r>
        <w:lastRenderedPageBreak/>
        <w:t xml:space="preserve"> </w:t>
      </w:r>
    </w:p>
    <w:p w14:paraId="0F7E3D3D" w14:textId="77777777" w:rsidR="00FB4171" w:rsidRDefault="008C65D2">
      <w:pPr>
        <w:ind w:left="-5" w:right="13"/>
      </w:pPr>
      <w:r>
        <w:t xml:space="preserve">Staff members must not: </w:t>
      </w:r>
    </w:p>
    <w:p w14:paraId="7900128A" w14:textId="77777777" w:rsidR="00FB4171" w:rsidRDefault="008C65D2">
      <w:pPr>
        <w:spacing w:after="0" w:line="259" w:lineRule="auto"/>
        <w:ind w:left="0" w:firstLine="0"/>
      </w:pPr>
      <w:r>
        <w:t xml:space="preserve"> </w:t>
      </w:r>
    </w:p>
    <w:p w14:paraId="12D43FFB" w14:textId="0BF876C0" w:rsidR="00FB4171" w:rsidRDefault="008C65D2">
      <w:pPr>
        <w:numPr>
          <w:ilvl w:val="0"/>
          <w:numId w:val="2"/>
        </w:numPr>
        <w:ind w:right="13" w:hanging="360"/>
      </w:pPr>
      <w:r>
        <w:t xml:space="preserve">breach confidentiality by referring directly to service users or their care or revealing personal details about </w:t>
      </w:r>
      <w:r w:rsidR="00390F96">
        <w:t>them.</w:t>
      </w:r>
      <w:r>
        <w:t xml:space="preserve"> </w:t>
      </w:r>
    </w:p>
    <w:p w14:paraId="73A73FCB" w14:textId="1F7C17BA" w:rsidR="00FB4171" w:rsidRDefault="008C65D2">
      <w:pPr>
        <w:numPr>
          <w:ilvl w:val="0"/>
          <w:numId w:val="2"/>
        </w:numPr>
        <w:ind w:right="13" w:hanging="360"/>
      </w:pPr>
      <w:r>
        <w:t xml:space="preserve">post images, photographs or videos of service users or colleagues without their knowledge or </w:t>
      </w:r>
      <w:r w:rsidR="00390F96">
        <w:t>consent.</w:t>
      </w:r>
      <w:r>
        <w:t xml:space="preserve"> </w:t>
      </w:r>
    </w:p>
    <w:p w14:paraId="7247571D" w14:textId="270DFE1A" w:rsidR="00FB4171" w:rsidRDefault="008C65D2">
      <w:pPr>
        <w:numPr>
          <w:ilvl w:val="0"/>
          <w:numId w:val="2"/>
        </w:numPr>
        <w:ind w:right="13" w:hanging="360"/>
      </w:pPr>
      <w:r>
        <w:t xml:space="preserve">give away confidential information that they have obtained about any service user, </w:t>
      </w:r>
      <w:r w:rsidR="00390F96">
        <w:t>colleague,</w:t>
      </w:r>
      <w:r>
        <w:t xml:space="preserve"> or person with whom they have met </w:t>
      </w:r>
      <w:r w:rsidR="00390F96">
        <w:t>during</w:t>
      </w:r>
      <w:r>
        <w:t xml:space="preserve"> their </w:t>
      </w:r>
      <w:r w:rsidR="00390F96">
        <w:t>work.</w:t>
      </w:r>
      <w:r>
        <w:t xml:space="preserve"> </w:t>
      </w:r>
    </w:p>
    <w:p w14:paraId="35E5E3DB" w14:textId="406DFEFB" w:rsidR="00FB4171" w:rsidRDefault="008C65D2">
      <w:pPr>
        <w:numPr>
          <w:ilvl w:val="0"/>
          <w:numId w:val="2"/>
        </w:numPr>
        <w:ind w:right="13" w:hanging="360"/>
      </w:pPr>
      <w:r>
        <w:t xml:space="preserve">discuss the business of the service or information about it that they know should be treated as confidential </w:t>
      </w:r>
      <w:r w:rsidR="00390F96">
        <w:t>information.</w:t>
      </w:r>
      <w:r>
        <w:t xml:space="preserve"> </w:t>
      </w:r>
    </w:p>
    <w:p w14:paraId="4F6306D3" w14:textId="4E5AA1B5" w:rsidR="00FB4171" w:rsidRDefault="008C65D2">
      <w:pPr>
        <w:numPr>
          <w:ilvl w:val="0"/>
          <w:numId w:val="2"/>
        </w:numPr>
        <w:ind w:right="13" w:hanging="360"/>
      </w:pPr>
      <w:r>
        <w:t xml:space="preserve">do anything that could be considered discriminatory against, or bullying or harassment of, any individual associated with their </w:t>
      </w:r>
      <w:r w:rsidR="00390F96">
        <w:t>work.</w:t>
      </w:r>
      <w:r>
        <w:t xml:space="preserve"> </w:t>
      </w:r>
    </w:p>
    <w:p w14:paraId="2509A452" w14:textId="3536FD3B" w:rsidR="00FB4171" w:rsidRDefault="008C65D2">
      <w:pPr>
        <w:numPr>
          <w:ilvl w:val="0"/>
          <w:numId w:val="2"/>
        </w:numPr>
        <w:ind w:right="13" w:hanging="360"/>
      </w:pPr>
      <w:r>
        <w:t xml:space="preserve">make offensive or derogatory comments relating to the sex, gender reassignment, race (including nationality), disability, sexual orientation, religion or belief or age of anyone connected to the work situation, </w:t>
      </w:r>
      <w:r w:rsidR="00390F96">
        <w:t>user,</w:t>
      </w:r>
      <w:r>
        <w:t xml:space="preserve"> or </w:t>
      </w:r>
      <w:r w:rsidR="00390F96">
        <w:t>colleague.</w:t>
      </w:r>
      <w:r>
        <w:t xml:space="preserve"> </w:t>
      </w:r>
    </w:p>
    <w:p w14:paraId="7DF1A531" w14:textId="0069E067" w:rsidR="00FB4171" w:rsidRDefault="008C65D2">
      <w:pPr>
        <w:numPr>
          <w:ilvl w:val="0"/>
          <w:numId w:val="2"/>
        </w:numPr>
        <w:ind w:right="13" w:hanging="360"/>
      </w:pPr>
      <w:r>
        <w:t xml:space="preserve">use social media to bully a colleague or service user or anyone connected to </w:t>
      </w:r>
      <w:r w:rsidR="00390F96">
        <w:t>either.</w:t>
      </w:r>
      <w:r>
        <w:t xml:space="preserve"> </w:t>
      </w:r>
    </w:p>
    <w:p w14:paraId="3A5B4CFA" w14:textId="3C742C0F" w:rsidR="00FB4171" w:rsidRDefault="008C65D2">
      <w:pPr>
        <w:numPr>
          <w:ilvl w:val="0"/>
          <w:numId w:val="2"/>
        </w:numPr>
        <w:ind w:right="13" w:hanging="360"/>
      </w:pPr>
      <w:r>
        <w:t xml:space="preserve">bring their employer into disrepute, </w:t>
      </w:r>
      <w:r w:rsidR="00390F96">
        <w:t>e.g.</w:t>
      </w:r>
      <w:r>
        <w:t xml:space="preserve"> by making derogatory or malicious comments or defamatory remarks about the service owners or </w:t>
      </w:r>
      <w:r w:rsidR="00390F96">
        <w:t>management.</w:t>
      </w:r>
      <w:r>
        <w:t xml:space="preserve"> </w:t>
      </w:r>
    </w:p>
    <w:p w14:paraId="5BA4D62E" w14:textId="707B67C9" w:rsidR="00FB4171" w:rsidRDefault="008C65D2">
      <w:pPr>
        <w:numPr>
          <w:ilvl w:val="0"/>
          <w:numId w:val="2"/>
        </w:numPr>
        <w:ind w:right="13" w:hanging="360"/>
      </w:pPr>
      <w:r>
        <w:t xml:space="preserve">use the service’s devices to post images that are inappropriate or that make links to inappropriate content, </w:t>
      </w:r>
      <w:r w:rsidR="00390F96">
        <w:t>e.g.</w:t>
      </w:r>
      <w:r>
        <w:t xml:space="preserve"> pornographic </w:t>
      </w:r>
      <w:r w:rsidR="00390F96">
        <w:t>websites.</w:t>
      </w:r>
      <w:r>
        <w:t xml:space="preserve"> </w:t>
      </w:r>
    </w:p>
    <w:p w14:paraId="5DB987DD" w14:textId="77777777" w:rsidR="00FB4171" w:rsidRDefault="008C65D2">
      <w:pPr>
        <w:numPr>
          <w:ilvl w:val="0"/>
          <w:numId w:val="2"/>
        </w:numPr>
        <w:ind w:right="13" w:hanging="360"/>
      </w:pPr>
      <w:r>
        <w:t xml:space="preserve">disclose confidential intellectual property or information owned by the care service/company or breach copyright where the latter is related to the work of the service. </w:t>
      </w:r>
    </w:p>
    <w:p w14:paraId="319E0B5E" w14:textId="77777777" w:rsidR="00FB4171" w:rsidRDefault="008C65D2">
      <w:pPr>
        <w:spacing w:after="7" w:line="234" w:lineRule="auto"/>
        <w:ind w:left="0" w:right="8978" w:firstLine="0"/>
      </w:pPr>
      <w:r>
        <w:t xml:space="preserve"> </w:t>
      </w:r>
      <w:r>
        <w:rPr>
          <w:b/>
          <w:color w:val="3DB0F7"/>
          <w:sz w:val="22"/>
        </w:rPr>
        <w:t xml:space="preserve"> </w:t>
      </w:r>
    </w:p>
    <w:p w14:paraId="1726E613" w14:textId="77777777" w:rsidR="00FB4171" w:rsidRDefault="008C65D2">
      <w:pPr>
        <w:pStyle w:val="Heading1"/>
        <w:ind w:left="-5"/>
      </w:pPr>
      <w:r>
        <w:t xml:space="preserve">Social Media Monitoring </w:t>
      </w:r>
    </w:p>
    <w:p w14:paraId="4A5520F9" w14:textId="6A80045E" w:rsidR="00FB4171" w:rsidRDefault="008C65D2">
      <w:pPr>
        <w:ind w:left="-5" w:right="13"/>
      </w:pPr>
      <w:r>
        <w:t xml:space="preserve">To assist its information </w:t>
      </w:r>
      <w:r w:rsidR="00390F96">
        <w:t>governance, and</w:t>
      </w:r>
      <w:r>
        <w:t xml:space="preserve"> specifically, if it is suspected that the above guidelines are being breached or there is unauthorised use of the service’s technology, the service reserves the right to monitor and check staff’s use of its social media platforms. It will exercise this right only where it has grounds, as stated, for doing this</w:t>
      </w:r>
      <w:r w:rsidR="00390F96">
        <w:t xml:space="preserve">. </w:t>
      </w:r>
    </w:p>
    <w:p w14:paraId="3EDEC188" w14:textId="77777777" w:rsidR="00FB4171" w:rsidRDefault="008C65D2">
      <w:pPr>
        <w:spacing w:after="0" w:line="259" w:lineRule="auto"/>
        <w:ind w:left="0" w:firstLine="0"/>
      </w:pPr>
      <w:r>
        <w:t xml:space="preserve"> </w:t>
      </w:r>
    </w:p>
    <w:p w14:paraId="02B3466B" w14:textId="3FE144A0" w:rsidR="00FB4171" w:rsidRDefault="008C65D2">
      <w:pPr>
        <w:ind w:left="-5" w:right="13"/>
      </w:pPr>
      <w:r>
        <w:t xml:space="preserve">It will always keep staff suitably involved and informed of any monitoring being </w:t>
      </w:r>
      <w:r w:rsidR="00390F96">
        <w:t>conducted</w:t>
      </w:r>
      <w:r>
        <w:t xml:space="preserve">. In making any checks, the service will not seek access to personal or </w:t>
      </w:r>
      <w:r w:rsidR="00390F96">
        <w:t>confidential data</w:t>
      </w:r>
      <w:r>
        <w:t xml:space="preserve"> content, and it would never disclose or share it without the person’s consent, except in extreme circumstances where, for example, there is evidence of criminal activity. </w:t>
      </w:r>
    </w:p>
    <w:p w14:paraId="32A11957" w14:textId="77777777" w:rsidR="00FB4171" w:rsidRDefault="008C65D2">
      <w:pPr>
        <w:spacing w:after="0" w:line="259" w:lineRule="auto"/>
        <w:ind w:left="0" w:firstLine="0"/>
      </w:pPr>
      <w:r>
        <w:t xml:space="preserve"> </w:t>
      </w:r>
    </w:p>
    <w:p w14:paraId="6955E75C" w14:textId="77777777" w:rsidR="00FB4171" w:rsidRDefault="008C65D2">
      <w:pPr>
        <w:ind w:left="-5" w:right="13"/>
      </w:pPr>
      <w:r>
        <w:t xml:space="preserve">Public Interest Disclosure (Whistleblowing) </w:t>
      </w:r>
    </w:p>
    <w:p w14:paraId="1F99B394" w14:textId="3CE22D85" w:rsidR="00FB4171" w:rsidRDefault="008C65D2">
      <w:pPr>
        <w:ind w:left="-5" w:right="13"/>
      </w:pPr>
      <w:r>
        <w:t xml:space="preserve">Where a staff member releases information through social media that might be considered a Public Interest Disclosure, </w:t>
      </w:r>
      <w:r w:rsidR="00390F96">
        <w:t>e.g.</w:t>
      </w:r>
      <w:r>
        <w:t xml:space="preserve"> to disclose abuse of vulnerable service users, the organisation’s whistleblowing policy will be followed before further action is taken. </w:t>
      </w:r>
    </w:p>
    <w:p w14:paraId="668AF19B" w14:textId="77777777" w:rsidR="00FB4171" w:rsidRDefault="008C65D2">
      <w:pPr>
        <w:spacing w:after="10" w:line="232" w:lineRule="auto"/>
        <w:ind w:left="0" w:right="8978" w:firstLine="0"/>
      </w:pPr>
      <w:r>
        <w:t xml:space="preserve"> </w:t>
      </w:r>
      <w:r>
        <w:rPr>
          <w:b/>
          <w:color w:val="3DB0F7"/>
          <w:sz w:val="22"/>
        </w:rPr>
        <w:t xml:space="preserve"> </w:t>
      </w:r>
    </w:p>
    <w:p w14:paraId="7B63B407" w14:textId="77777777" w:rsidR="00FB4171" w:rsidRDefault="008C65D2">
      <w:pPr>
        <w:pStyle w:val="Heading1"/>
        <w:ind w:left="-5"/>
      </w:pPr>
      <w:r>
        <w:t xml:space="preserve">Non-compliance </w:t>
      </w:r>
    </w:p>
    <w:p w14:paraId="3AFE5FE3" w14:textId="77777777" w:rsidR="00FB4171" w:rsidRDefault="008C65D2">
      <w:pPr>
        <w:ind w:left="-5"/>
      </w:pPr>
      <w:r>
        <w:t xml:space="preserve">Any breaches of this policy will be dealt with through the service’s disciplinary procedures. Serious cases will be treated as gross misconduct and result in dismissal. </w:t>
      </w:r>
    </w:p>
    <w:p w14:paraId="4BB15E4E" w14:textId="77777777" w:rsidR="00FB4171" w:rsidRDefault="008C65D2">
      <w:pPr>
        <w:spacing w:after="0" w:line="259" w:lineRule="auto"/>
        <w:ind w:left="0" w:firstLine="0"/>
      </w:pPr>
      <w:r>
        <w:t xml:space="preserve"> </w:t>
      </w:r>
    </w:p>
    <w:p w14:paraId="6E7BC42E" w14:textId="2C8B8EF5" w:rsidR="00FB4171" w:rsidRDefault="00390F96">
      <w:pPr>
        <w:ind w:left="-5" w:right="13"/>
      </w:pPr>
      <w:r>
        <w:t>Breaches</w:t>
      </w:r>
      <w:r w:rsidR="008C65D2">
        <w:t xml:space="preserve"> of the law will be referred to the police for investigation and possible criminal proceedings. </w:t>
      </w:r>
    </w:p>
    <w:p w14:paraId="1D21FD7E" w14:textId="77777777" w:rsidR="00FB4171" w:rsidRDefault="008C65D2">
      <w:pPr>
        <w:spacing w:after="0" w:line="259" w:lineRule="auto"/>
        <w:ind w:left="0" w:firstLine="0"/>
      </w:pPr>
      <w:r>
        <w:t xml:space="preserve"> </w:t>
      </w:r>
    </w:p>
    <w:p w14:paraId="3C068A17" w14:textId="216FA90E" w:rsidR="00FB4171" w:rsidRDefault="008C65D2">
      <w:pPr>
        <w:spacing w:after="0" w:line="241" w:lineRule="auto"/>
        <w:ind w:left="0" w:right="387" w:firstLine="0"/>
        <w:jc w:val="both"/>
      </w:pPr>
      <w:r>
        <w:t xml:space="preserve">Where service users are harmed or put at risk of harm </w:t>
      </w:r>
      <w:r w:rsidR="00390F96">
        <w:t>because of</w:t>
      </w:r>
      <w:r>
        <w:t xml:space="preserve"> social media misuse, matters will </w:t>
      </w:r>
      <w:r w:rsidR="00390F96">
        <w:t>be addressed</w:t>
      </w:r>
      <w:r>
        <w:t xml:space="preserve"> under safeguarding procedures and referred to the local safeguarding authority. </w:t>
      </w:r>
    </w:p>
    <w:p w14:paraId="61EC5A7D" w14:textId="77777777" w:rsidR="00FB4171" w:rsidRDefault="008C65D2">
      <w:pPr>
        <w:spacing w:after="0" w:line="259" w:lineRule="auto"/>
        <w:ind w:left="0" w:firstLine="0"/>
      </w:pPr>
      <w:r>
        <w:t xml:space="preserve"> </w:t>
      </w:r>
    </w:p>
    <w:p w14:paraId="435847D9" w14:textId="77777777" w:rsidR="00FB4171" w:rsidRDefault="008C65D2">
      <w:pPr>
        <w:ind w:left="-5" w:right="13"/>
      </w:pPr>
      <w:r>
        <w:lastRenderedPageBreak/>
        <w:t xml:space="preserve">Staff engaged in regulated activity who have caused harm to service users or put them at risk of harm through social media misuse will be deemed to have committed gross professional misconduct, dismissed and referred to the Disclosure and Barring Service for possible inclusion on its barring lists. </w:t>
      </w:r>
    </w:p>
    <w:p w14:paraId="2CC932E4" w14:textId="77777777" w:rsidR="00FB4171" w:rsidRDefault="008C65D2">
      <w:pPr>
        <w:spacing w:after="0" w:line="259" w:lineRule="auto"/>
        <w:ind w:left="0" w:firstLine="0"/>
      </w:pPr>
      <w:r>
        <w:t xml:space="preserve"> </w:t>
      </w:r>
    </w:p>
    <w:p w14:paraId="3DB20D40" w14:textId="77777777" w:rsidR="00FB4171" w:rsidRDefault="008C65D2">
      <w:pPr>
        <w:spacing w:after="0" w:line="259" w:lineRule="auto"/>
        <w:ind w:left="0" w:firstLine="0"/>
      </w:pPr>
      <w:r>
        <w:t xml:space="preserve"> </w:t>
      </w:r>
    </w:p>
    <w:p w14:paraId="72B32178" w14:textId="77777777" w:rsidR="00FB4171" w:rsidRDefault="008C65D2">
      <w:pPr>
        <w:pStyle w:val="Heading1"/>
        <w:ind w:left="-5"/>
      </w:pPr>
      <w:r>
        <w:t xml:space="preserve">Training </w:t>
      </w:r>
    </w:p>
    <w:p w14:paraId="5D17F4E6" w14:textId="77777777" w:rsidR="00FB4171" w:rsidRDefault="008C65D2">
      <w:pPr>
        <w:ind w:left="-5" w:right="13"/>
      </w:pPr>
      <w:r>
        <w:t xml:space="preserve">The policy is explained to all new staff as part of their induction. All staff are regularly reminded of the policy and of their responsibilities to use all forms of social media within these guidelines while remaining employees of this care service. </w:t>
      </w:r>
    </w:p>
    <w:p w14:paraId="7B1B0294" w14:textId="77777777" w:rsidR="00FB4171" w:rsidRDefault="008C65D2">
      <w:pPr>
        <w:spacing w:after="0" w:line="259" w:lineRule="auto"/>
        <w:ind w:left="0" w:firstLine="0"/>
      </w:pPr>
      <w:r>
        <w:t xml:space="preserve"> </w:t>
      </w:r>
    </w:p>
    <w:p w14:paraId="563EDE9A" w14:textId="77777777" w:rsidR="00FB4171" w:rsidRDefault="008C65D2">
      <w:pPr>
        <w:spacing w:after="0" w:line="259" w:lineRule="auto"/>
        <w:ind w:left="0" w:firstLine="0"/>
      </w:pPr>
      <w:r>
        <w:t xml:space="preserve"> </w:t>
      </w:r>
    </w:p>
    <w:p w14:paraId="44EE9715" w14:textId="77777777" w:rsidR="00FB4171" w:rsidRDefault="008C65D2">
      <w:pPr>
        <w:ind w:left="-5" w:right="13"/>
      </w:pPr>
      <w:r>
        <w:t xml:space="preserve">Signed: </w:t>
      </w:r>
    </w:p>
    <w:p w14:paraId="1026D201" w14:textId="77777777" w:rsidR="00FB4171" w:rsidRDefault="008C65D2">
      <w:pPr>
        <w:spacing w:after="0" w:line="259" w:lineRule="auto"/>
        <w:ind w:left="0" w:firstLine="0"/>
      </w:pPr>
      <w:r>
        <w:t xml:space="preserve"> </w:t>
      </w:r>
    </w:p>
    <w:p w14:paraId="3C532DE1" w14:textId="77777777" w:rsidR="00FB4171" w:rsidRDefault="008C65D2">
      <w:pPr>
        <w:ind w:left="-5" w:right="13"/>
      </w:pPr>
      <w:r>
        <w:t xml:space="preserve">_____________________________ </w:t>
      </w:r>
    </w:p>
    <w:p w14:paraId="5E13EF72" w14:textId="77777777" w:rsidR="00FB4171" w:rsidRDefault="008C65D2">
      <w:pPr>
        <w:spacing w:after="0" w:line="259" w:lineRule="auto"/>
        <w:ind w:left="0" w:firstLine="0"/>
      </w:pPr>
      <w:r>
        <w:t xml:space="preserve"> </w:t>
      </w:r>
    </w:p>
    <w:p w14:paraId="3DD5D908" w14:textId="77777777" w:rsidR="00FB4171" w:rsidRDefault="008C65D2">
      <w:pPr>
        <w:ind w:left="-5" w:right="13"/>
      </w:pPr>
      <w:r>
        <w:t xml:space="preserve">Date: </w:t>
      </w:r>
    </w:p>
    <w:p w14:paraId="4FF3E1F8" w14:textId="77777777" w:rsidR="00FB4171" w:rsidRDefault="008C65D2">
      <w:pPr>
        <w:spacing w:after="0" w:line="259" w:lineRule="auto"/>
        <w:ind w:left="0" w:firstLine="0"/>
      </w:pPr>
      <w:r>
        <w:t xml:space="preserve"> </w:t>
      </w:r>
    </w:p>
    <w:p w14:paraId="5A30CDAB" w14:textId="77777777" w:rsidR="00FB4171" w:rsidRDefault="008C65D2">
      <w:pPr>
        <w:ind w:left="-5" w:right="13"/>
      </w:pPr>
      <w:r>
        <w:t xml:space="preserve">_____________________________ </w:t>
      </w:r>
    </w:p>
    <w:p w14:paraId="1D4F0C83" w14:textId="77777777" w:rsidR="00FB4171" w:rsidRDefault="008C65D2">
      <w:pPr>
        <w:spacing w:after="0" w:line="259" w:lineRule="auto"/>
        <w:ind w:left="0" w:firstLine="0"/>
      </w:pPr>
      <w:r>
        <w:t xml:space="preserve"> </w:t>
      </w:r>
    </w:p>
    <w:p w14:paraId="7C9FCCEF" w14:textId="77777777" w:rsidR="00FB4171" w:rsidRDefault="008C65D2">
      <w:pPr>
        <w:ind w:left="-5" w:right="13"/>
      </w:pPr>
      <w:r>
        <w:t xml:space="preserve">Policy review date: </w:t>
      </w:r>
    </w:p>
    <w:p w14:paraId="1985FABE" w14:textId="77777777" w:rsidR="00FB4171" w:rsidRDefault="008C65D2">
      <w:pPr>
        <w:spacing w:after="0" w:line="259" w:lineRule="auto"/>
        <w:ind w:left="0" w:firstLine="0"/>
      </w:pPr>
      <w:r>
        <w:t xml:space="preserve"> </w:t>
      </w:r>
    </w:p>
    <w:p w14:paraId="43F0FFB3" w14:textId="77777777" w:rsidR="00FB4171" w:rsidRDefault="008C65D2">
      <w:pPr>
        <w:ind w:left="-5" w:right="13"/>
      </w:pPr>
      <w:r>
        <w:t xml:space="preserve">_____________________________ </w:t>
      </w:r>
    </w:p>
    <w:sectPr w:rsidR="00FB4171">
      <w:headerReference w:type="even" r:id="rId7"/>
      <w:headerReference w:type="default" r:id="rId8"/>
      <w:footerReference w:type="even" r:id="rId9"/>
      <w:footerReference w:type="default" r:id="rId10"/>
      <w:headerReference w:type="first" r:id="rId11"/>
      <w:footerReference w:type="first" r:id="rId12"/>
      <w:pgSz w:w="11906" w:h="16838"/>
      <w:pgMar w:top="1442" w:right="1436" w:bottom="1508" w:left="1440" w:header="624"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4B78" w14:textId="77777777" w:rsidR="00EC53BC" w:rsidRDefault="00EC53BC">
      <w:pPr>
        <w:spacing w:after="0" w:line="240" w:lineRule="auto"/>
      </w:pPr>
      <w:r>
        <w:separator/>
      </w:r>
    </w:p>
  </w:endnote>
  <w:endnote w:type="continuationSeparator" w:id="0">
    <w:p w14:paraId="6A87D313" w14:textId="77777777" w:rsidR="00EC53BC" w:rsidRDefault="00EC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lano Grotesque">
    <w:altName w:val="Calibri"/>
    <w:charset w:val="00"/>
    <w:family w:val="auto"/>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B7FC" w14:textId="69601FC8" w:rsidR="00FB4171" w:rsidRDefault="008C65D2">
    <w:pPr>
      <w:spacing w:after="0" w:line="241" w:lineRule="auto"/>
      <w:ind w:left="0" w:right="-1" w:firstLine="0"/>
      <w:jc w:val="both"/>
    </w:pPr>
    <w:r>
      <w:rPr>
        <w:noProof/>
        <w:sz w:val="13"/>
      </w:rPr>
      <mc:AlternateContent>
        <mc:Choice Requires="wps">
          <w:drawing>
            <wp:anchor distT="0" distB="0" distL="0" distR="0" simplePos="0" relativeHeight="251662336" behindDoc="0" locked="0" layoutInCell="1" allowOverlap="1" wp14:anchorId="27B03BC9" wp14:editId="7A76B137">
              <wp:simplePos x="635" y="635"/>
              <wp:positionH relativeFrom="page">
                <wp:align>center</wp:align>
              </wp:positionH>
              <wp:positionV relativeFrom="page">
                <wp:align>bottom</wp:align>
              </wp:positionV>
              <wp:extent cx="443865" cy="443865"/>
              <wp:effectExtent l="0" t="0" r="13970" b="0"/>
              <wp:wrapNone/>
              <wp:docPr id="4" name="Text Box 4"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69F6B1" w14:textId="7229D9EF"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B03BC9" id="_x0000_t202" coordsize="21600,21600" o:spt="202" path="m,l,21600r21600,l21600,xe">
              <v:stroke joinstyle="miter"/>
              <v:path gradientshapeok="t" o:connecttype="rect"/>
            </v:shapetype>
            <v:shape id="Text Box 4" o:spid="_x0000_s1026" type="#_x0000_t202" alt="Private and Confidential" style="position:absolute;left:0;text-align:left;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E69F6B1" w14:textId="7229D9EF"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v:textbox>
              <w10:wrap anchorx="page" anchory="page"/>
            </v:shape>
          </w:pict>
        </mc:Fallback>
      </mc:AlternateContent>
    </w:r>
    <w:r>
      <w:rPr>
        <w:sz w:val="13"/>
      </w:rPr>
      <w:t xml:space="preserve">This template is provided as an example document by BrightHR and is accurate at the time of download from BrightBase. Before using the template, please ensure it reflects your business and is suitable for your situation. If you have any questions about the content of the template or how to use the template for your business, please contact BrightAdvice on 0844 728 0180 (Mon to Fri 9am – 5pm) quoting your BrightHR membership number.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FE1A" w14:textId="66FD600A" w:rsidR="00FB4171" w:rsidRDefault="008C65D2">
    <w:pPr>
      <w:spacing w:after="0" w:line="241" w:lineRule="auto"/>
      <w:ind w:left="0" w:right="-1" w:firstLine="0"/>
      <w:jc w:val="both"/>
    </w:pPr>
    <w:r>
      <w:rPr>
        <w:noProof/>
        <w:sz w:val="13"/>
      </w:rPr>
      <mc:AlternateContent>
        <mc:Choice Requires="wps">
          <w:drawing>
            <wp:anchor distT="0" distB="0" distL="0" distR="0" simplePos="0" relativeHeight="251663360" behindDoc="0" locked="0" layoutInCell="1" allowOverlap="1" wp14:anchorId="73445939" wp14:editId="02887597">
              <wp:simplePos x="914400" y="9798050"/>
              <wp:positionH relativeFrom="page">
                <wp:align>center</wp:align>
              </wp:positionH>
              <wp:positionV relativeFrom="page">
                <wp:align>bottom</wp:align>
              </wp:positionV>
              <wp:extent cx="443865" cy="443865"/>
              <wp:effectExtent l="0" t="0" r="13970" b="0"/>
              <wp:wrapNone/>
              <wp:docPr id="5" name="Text Box 5"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C4C9C2" w14:textId="047D06E6"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445939" id="_x0000_t202" coordsize="21600,21600" o:spt="202" path="m,l,21600r21600,l21600,xe">
              <v:stroke joinstyle="miter"/>
              <v:path gradientshapeok="t" o:connecttype="rect"/>
            </v:shapetype>
            <v:shape id="Text Box 5" o:spid="_x0000_s1027" type="#_x0000_t202" alt="Private and Confidential"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CC4C9C2" w14:textId="047D06E6"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v:textbox>
              <w10:wrap anchorx="page" anchory="page"/>
            </v:shape>
          </w:pict>
        </mc:Fallback>
      </mc:AlternateContent>
    </w:r>
    <w:r>
      <w:rPr>
        <w:sz w:val="13"/>
      </w:rPr>
      <w:t>This template is provided as an example document by Bright</w:t>
    </w:r>
    <w:r w:rsidR="00390F96">
      <w:rPr>
        <w:sz w:val="13"/>
      </w:rPr>
      <w:t xml:space="preserve"> </w:t>
    </w:r>
    <w:r>
      <w:rPr>
        <w:sz w:val="13"/>
      </w:rPr>
      <w:t>HR and is accurate at the time of download from Bright</w:t>
    </w:r>
    <w:r w:rsidR="00390F96">
      <w:rPr>
        <w:sz w:val="13"/>
      </w:rPr>
      <w:t xml:space="preserve"> </w:t>
    </w:r>
    <w:r>
      <w:rPr>
        <w:sz w:val="13"/>
      </w:rPr>
      <w:t xml:space="preserve">Base. Before using the template, please ensure it reflects your business and is suitable for your situation. If you have any questions about the content of the template or how to use the template for your business, please contact </w:t>
    </w:r>
    <w:r w:rsidR="00390F96">
      <w:rPr>
        <w:sz w:val="13"/>
      </w:rPr>
      <w:t>Bright Advice</w:t>
    </w:r>
    <w:r>
      <w:rPr>
        <w:sz w:val="13"/>
      </w:rPr>
      <w:t xml:space="preserve"> on 0844 728 0180 (Mon to Fri 9am – 5pm) quoting your Bright</w:t>
    </w:r>
    <w:r w:rsidR="00390F96">
      <w:rPr>
        <w:sz w:val="13"/>
      </w:rPr>
      <w:t xml:space="preserve"> </w:t>
    </w:r>
    <w:r>
      <w:rPr>
        <w:sz w:val="13"/>
      </w:rPr>
      <w:t xml:space="preserve">HR membership number.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E0CB" w14:textId="4896307F" w:rsidR="00FB4171" w:rsidRDefault="008C65D2">
    <w:pPr>
      <w:spacing w:after="0" w:line="241" w:lineRule="auto"/>
      <w:ind w:left="0" w:right="-1" w:firstLine="0"/>
      <w:jc w:val="both"/>
    </w:pPr>
    <w:r>
      <w:rPr>
        <w:noProof/>
        <w:sz w:val="13"/>
      </w:rPr>
      <mc:AlternateContent>
        <mc:Choice Requires="wps">
          <w:drawing>
            <wp:anchor distT="0" distB="0" distL="0" distR="0" simplePos="0" relativeHeight="251661312" behindDoc="0" locked="0" layoutInCell="1" allowOverlap="1" wp14:anchorId="44CF4C95" wp14:editId="1EF45542">
              <wp:simplePos x="635" y="635"/>
              <wp:positionH relativeFrom="page">
                <wp:align>center</wp:align>
              </wp:positionH>
              <wp:positionV relativeFrom="page">
                <wp:align>bottom</wp:align>
              </wp:positionV>
              <wp:extent cx="443865" cy="443865"/>
              <wp:effectExtent l="0" t="0" r="13970" b="0"/>
              <wp:wrapNone/>
              <wp:docPr id="3" name="Text Box 3" descr="Private and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DC96E3" w14:textId="06953F3C"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CF4C95" id="_x0000_t202" coordsize="21600,21600" o:spt="202" path="m,l,21600r21600,l21600,xe">
              <v:stroke joinstyle="miter"/>
              <v:path gradientshapeok="t" o:connecttype="rect"/>
            </v:shapetype>
            <v:shape id="Text Box 3" o:spid="_x0000_s1028" type="#_x0000_t202" alt="Private and Confidential"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1DC96E3" w14:textId="06953F3C" w:rsidR="008C65D2" w:rsidRPr="008C65D2" w:rsidRDefault="008C65D2" w:rsidP="008C65D2">
                    <w:pPr>
                      <w:spacing w:after="0"/>
                      <w:rPr>
                        <w:rFonts w:ascii="Calibri" w:eastAsia="Calibri" w:hAnsi="Calibri" w:cs="Calibri"/>
                        <w:noProof/>
                        <w:color w:val="FF0000"/>
                        <w:sz w:val="24"/>
                        <w:szCs w:val="24"/>
                      </w:rPr>
                    </w:pPr>
                    <w:r w:rsidRPr="008C65D2">
                      <w:rPr>
                        <w:rFonts w:ascii="Calibri" w:eastAsia="Calibri" w:hAnsi="Calibri" w:cs="Calibri"/>
                        <w:noProof/>
                        <w:color w:val="FF0000"/>
                        <w:sz w:val="24"/>
                        <w:szCs w:val="24"/>
                      </w:rPr>
                      <w:t>Private and Confidential</w:t>
                    </w:r>
                  </w:p>
                </w:txbxContent>
              </v:textbox>
              <w10:wrap anchorx="page" anchory="page"/>
            </v:shape>
          </w:pict>
        </mc:Fallback>
      </mc:AlternateContent>
    </w:r>
    <w:r>
      <w:rPr>
        <w:sz w:val="13"/>
      </w:rPr>
      <w:t xml:space="preserve">This template is provided as an example document by BrightHR and is accurate at the time of download from BrightBase. Before using the template, please ensure it reflects your business and is suitable for your situation. If you have any questions about the content of the template or how to use the template for your business, please contact BrightAdvice on 0844 728 0180 (Mon to Fri 9am – 5pm) quoting your BrightHR membership number.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962A" w14:textId="77777777" w:rsidR="00EC53BC" w:rsidRDefault="00EC53BC">
      <w:pPr>
        <w:spacing w:after="0" w:line="240" w:lineRule="auto"/>
      </w:pPr>
      <w:r>
        <w:separator/>
      </w:r>
    </w:p>
  </w:footnote>
  <w:footnote w:type="continuationSeparator" w:id="0">
    <w:p w14:paraId="00995291" w14:textId="77777777" w:rsidR="00EC53BC" w:rsidRDefault="00EC5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60C7" w14:textId="77777777" w:rsidR="00FB4171" w:rsidRDefault="008C65D2">
    <w:pPr>
      <w:spacing w:after="0" w:line="259" w:lineRule="auto"/>
      <w:ind w:left="0" w:right="-192" w:firstLine="0"/>
    </w:pPr>
    <w:r>
      <w:rPr>
        <w:noProof/>
      </w:rPr>
      <w:drawing>
        <wp:anchor distT="0" distB="0" distL="114300" distR="114300" simplePos="0" relativeHeight="251658240" behindDoc="0" locked="0" layoutInCell="1" allowOverlap="0" wp14:anchorId="022439E9" wp14:editId="42CE55D1">
          <wp:simplePos x="0" y="0"/>
          <wp:positionH relativeFrom="page">
            <wp:posOffset>5055235</wp:posOffset>
          </wp:positionH>
          <wp:positionV relativeFrom="page">
            <wp:posOffset>396240</wp:posOffset>
          </wp:positionV>
          <wp:extent cx="1715135" cy="44069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715135" cy="440690"/>
                  </a:xfrm>
                  <a:prstGeom prst="rect">
                    <a:avLst/>
                  </a:prstGeom>
                </pic:spPr>
              </pic:pic>
            </a:graphicData>
          </a:graphic>
        </wp:anchor>
      </w:drawing>
    </w:r>
    <w:r>
      <w:rPr>
        <w:rFonts w:ascii="Courier New" w:eastAsia="Courier New" w:hAnsi="Courier New" w:cs="Courier New"/>
        <w:sz w:val="24"/>
      </w:rPr>
      <w:t xml:space="preserve"> </w:t>
    </w:r>
    <w:r>
      <w:rPr>
        <w:rFonts w:ascii="Courier New" w:eastAsia="Courier New" w:hAnsi="Courier New" w:cs="Courier New"/>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3AA2" w14:textId="08F97173" w:rsidR="005971B1" w:rsidRDefault="005971B1">
    <w:pPr>
      <w:pStyle w:val="Header"/>
    </w:pPr>
    <w:r>
      <w:rPr>
        <w:noProof/>
      </w:rPr>
      <w:drawing>
        <wp:inline distT="0" distB="0" distL="0" distR="0" wp14:anchorId="7C5D6321" wp14:editId="34183F66">
          <wp:extent cx="1427091" cy="952500"/>
          <wp:effectExtent l="0" t="0" r="1905" b="0"/>
          <wp:docPr id="14315749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74963" name="Picture 1431574963"/>
                  <pic:cNvPicPr/>
                </pic:nvPicPr>
                <pic:blipFill>
                  <a:blip r:embed="rId1">
                    <a:extLst>
                      <a:ext uri="{28A0092B-C50C-407E-A947-70E740481C1C}">
                        <a14:useLocalDpi xmlns:a14="http://schemas.microsoft.com/office/drawing/2010/main" val="0"/>
                      </a:ext>
                    </a:extLst>
                  </a:blip>
                  <a:stretch>
                    <a:fillRect/>
                  </a:stretch>
                </pic:blipFill>
                <pic:spPr>
                  <a:xfrm>
                    <a:off x="0" y="0"/>
                    <a:ext cx="1431492" cy="955437"/>
                  </a:xfrm>
                  <a:prstGeom prst="rect">
                    <a:avLst/>
                  </a:prstGeom>
                </pic:spPr>
              </pic:pic>
            </a:graphicData>
          </a:graphic>
        </wp:inline>
      </w:drawing>
    </w:r>
  </w:p>
  <w:p w14:paraId="6729F0BE" w14:textId="2D9340A1" w:rsidR="00FB4171" w:rsidRDefault="00FB4171">
    <w:pPr>
      <w:spacing w:after="0" w:line="259" w:lineRule="auto"/>
      <w:ind w:left="0" w:right="-192"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BB98" w14:textId="77777777" w:rsidR="00FB4171" w:rsidRDefault="008C65D2">
    <w:pPr>
      <w:spacing w:after="0" w:line="259" w:lineRule="auto"/>
      <w:ind w:left="0" w:right="-192" w:firstLine="0"/>
    </w:pPr>
    <w:r>
      <w:rPr>
        <w:noProof/>
      </w:rPr>
      <w:drawing>
        <wp:anchor distT="0" distB="0" distL="114300" distR="114300" simplePos="0" relativeHeight="251660288" behindDoc="0" locked="0" layoutInCell="1" allowOverlap="0" wp14:anchorId="45DFD2CE" wp14:editId="36A6F530">
          <wp:simplePos x="0" y="0"/>
          <wp:positionH relativeFrom="page">
            <wp:posOffset>5055235</wp:posOffset>
          </wp:positionH>
          <wp:positionV relativeFrom="page">
            <wp:posOffset>396240</wp:posOffset>
          </wp:positionV>
          <wp:extent cx="1715135" cy="44069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715135" cy="440690"/>
                  </a:xfrm>
                  <a:prstGeom prst="rect">
                    <a:avLst/>
                  </a:prstGeom>
                </pic:spPr>
              </pic:pic>
            </a:graphicData>
          </a:graphic>
        </wp:anchor>
      </w:drawing>
    </w:r>
    <w:r>
      <w:rPr>
        <w:rFonts w:ascii="Courier New" w:eastAsia="Courier New" w:hAnsi="Courier New" w:cs="Courier New"/>
        <w:sz w:val="24"/>
      </w:rPr>
      <w:t xml:space="preserve"> </w:t>
    </w:r>
    <w:r>
      <w:rPr>
        <w:rFonts w:ascii="Courier New" w:eastAsia="Courier New" w:hAnsi="Courier New" w:cs="Courier New"/>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7917"/>
    <w:multiLevelType w:val="hybridMultilevel"/>
    <w:tmpl w:val="7A44020C"/>
    <w:lvl w:ilvl="0" w:tplc="D2A6B93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9CAE0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DA27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F8C89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3484C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38B91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B2DD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0AB0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5EA3A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4CE32F2"/>
    <w:multiLevelType w:val="hybridMultilevel"/>
    <w:tmpl w:val="5DA64098"/>
    <w:lvl w:ilvl="0" w:tplc="902A1D8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9C772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3AE6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CE00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EE70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128DC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C8A39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C1D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40CAD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35387406">
    <w:abstractNumId w:val="0"/>
  </w:num>
  <w:num w:numId="2" w16cid:durableId="549420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171"/>
    <w:rsid w:val="00390F96"/>
    <w:rsid w:val="005971B1"/>
    <w:rsid w:val="008C65D2"/>
    <w:rsid w:val="00C26682"/>
    <w:rsid w:val="00EA73C0"/>
    <w:rsid w:val="00EC53BC"/>
    <w:rsid w:val="00FB4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FEB62"/>
  <w15:docId w15:val="{E61F3D65-17F6-474F-BC2F-D113698F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Galano Grotesque" w:eastAsia="Galano Grotesque" w:hAnsi="Galano Grotesque" w:cs="Galano Grotesque"/>
      <w:color w:val="000000"/>
      <w:sz w:val="20"/>
    </w:rPr>
  </w:style>
  <w:style w:type="paragraph" w:styleId="Heading1">
    <w:name w:val="heading 1"/>
    <w:next w:val="Normal"/>
    <w:link w:val="Heading1Char"/>
    <w:uiPriority w:val="9"/>
    <w:qFormat/>
    <w:pPr>
      <w:keepNext/>
      <w:keepLines/>
      <w:spacing w:after="0"/>
      <w:ind w:left="10" w:hanging="10"/>
      <w:outlineLvl w:val="0"/>
    </w:pPr>
    <w:rPr>
      <w:rFonts w:ascii="Galano Grotesque" w:eastAsia="Galano Grotesque" w:hAnsi="Galano Grotesque" w:cs="Galano Grotesque"/>
      <w:b/>
      <w:color w:val="3DB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alano Grotesque" w:eastAsia="Galano Grotesque" w:hAnsi="Galano Grotesque" w:cs="Galano Grotesque"/>
      <w:b/>
      <w:color w:val="3DB0F7"/>
      <w:sz w:val="22"/>
    </w:rPr>
  </w:style>
  <w:style w:type="paragraph" w:styleId="Header">
    <w:name w:val="header"/>
    <w:basedOn w:val="Normal"/>
    <w:link w:val="HeaderChar"/>
    <w:uiPriority w:val="99"/>
    <w:unhideWhenUsed/>
    <w:rsid w:val="005971B1"/>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HeaderChar">
    <w:name w:val="Header Char"/>
    <w:basedOn w:val="DefaultParagraphFont"/>
    <w:link w:val="Header"/>
    <w:uiPriority w:val="99"/>
    <w:rsid w:val="005971B1"/>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F0C81E-1164-4B30-A79D-D37AA5E02ECB}"/>
</file>

<file path=customXml/itemProps2.xml><?xml version="1.0" encoding="utf-8"?>
<ds:datastoreItem xmlns:ds="http://schemas.openxmlformats.org/officeDocument/2006/customXml" ds:itemID="{7167750F-02B9-4C7F-B233-3089AF444C14}"/>
</file>

<file path=customXml/itemProps3.xml><?xml version="1.0" encoding="utf-8"?>
<ds:datastoreItem xmlns:ds="http://schemas.openxmlformats.org/officeDocument/2006/customXml" ds:itemID="{D8AD1C6F-ACAD-403D-A116-CB89B47987C0}"/>
</file>

<file path=docProps/app.xml><?xml version="1.0" encoding="utf-8"?>
<Properties xmlns="http://schemas.openxmlformats.org/officeDocument/2006/extended-properties" xmlns:vt="http://schemas.openxmlformats.org/officeDocument/2006/docPropsVTypes">
  <Template>Normal</Template>
  <TotalTime>8</TotalTime>
  <Pages>4</Pages>
  <Words>1581</Words>
  <Characters>8446</Characters>
  <Application>Microsoft Office Word</Application>
  <DocSecurity>0</DocSecurity>
  <Lines>168</Lines>
  <Paragraphs>73</Paragraphs>
  <ScaleCrop>false</ScaleCrop>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Aarvold</dc:creator>
  <cp:keywords/>
  <cp:lastModifiedBy>Joanne Skyers</cp:lastModifiedBy>
  <cp:revision>2</cp:revision>
  <dcterms:created xsi:type="dcterms:W3CDTF">2026-07-02T11:59:00Z</dcterms:created>
  <dcterms:modified xsi:type="dcterms:W3CDTF">2026-07-02T11:59:00Z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3,4,5</vt:lpwstr>
  </property>
  <property fmtid="{D5CDD505-2E9C-101B-9397-08002B2CF9AE}" pid="3" name="ClassificationContentMarkingFooterFontProps">
    <vt:lpwstr>#ff0000,12,Calibri</vt:lpwstr>
  </property>
  <property fmtid="{D5CDD505-2E9C-101B-9397-08002B2CF9AE}" pid="4" name="ClassificationContentMarkingFooterText">
    <vt:lpwstr>Private and Confidential</vt:lpwstr>
  </property>
  <property fmtid="{D5CDD505-2E9C-101B-9397-08002B2CF9AE}" pid="5" name="MSIP_Label_c5618e3b-b67a-4c58-8b96-49a6ac1b11c6_Enabled">
    <vt:lpwstr>true</vt:lpwstr>
  </property>
  <property fmtid="{D5CDD505-2E9C-101B-9397-08002B2CF9AE}" pid="6" name="MSIP_Label_c5618e3b-b67a-4c58-8b96-49a6ac1b11c6_SetDate">
    <vt:lpwstr>2023-06-09T13:38:09Z</vt:lpwstr>
  </property>
  <property fmtid="{D5CDD505-2E9C-101B-9397-08002B2CF9AE}" pid="7" name="MSIP_Label_c5618e3b-b67a-4c58-8b96-49a6ac1b11c6_Method">
    <vt:lpwstr>Privileged</vt:lpwstr>
  </property>
  <property fmtid="{D5CDD505-2E9C-101B-9397-08002B2CF9AE}" pid="8" name="MSIP_Label_c5618e3b-b67a-4c58-8b96-49a6ac1b11c6_Name">
    <vt:lpwstr>Private and Confidential</vt:lpwstr>
  </property>
  <property fmtid="{D5CDD505-2E9C-101B-9397-08002B2CF9AE}" pid="9" name="MSIP_Label_c5618e3b-b67a-4c58-8b96-49a6ac1b11c6_SiteId">
    <vt:lpwstr>f6aec7ed-3b3a-4826-99e1-1b3134e6b856</vt:lpwstr>
  </property>
  <property fmtid="{D5CDD505-2E9C-101B-9397-08002B2CF9AE}" pid="10" name="MSIP_Label_c5618e3b-b67a-4c58-8b96-49a6ac1b11c6_ActionId">
    <vt:lpwstr>f4be175a-590c-4e94-9ff2-8754431d563e</vt:lpwstr>
  </property>
  <property fmtid="{D5CDD505-2E9C-101B-9397-08002B2CF9AE}" pid="11" name="MSIP_Label_c5618e3b-b67a-4c58-8b96-49a6ac1b11c6_ContentBits">
    <vt:lpwstr>2</vt:lpwstr>
  </property>
  <property fmtid="{D5CDD505-2E9C-101B-9397-08002B2CF9AE}" pid="12" name="ContentTypeId">
    <vt:lpwstr>0x010100285DE2B0B922AD44B3C38D36957FD451</vt:lpwstr>
  </property>
</Properties>
</file>